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03A1" w14:textId="091F14A3" w:rsidR="0005711E" w:rsidRPr="00731768" w:rsidRDefault="00DB3067">
      <w:r>
        <w:rPr>
          <w:b/>
        </w:rPr>
        <w:t>TOWN OF LEVERETT HISTORIC PRESERVATION CPA SPENDING 2005-22</w:t>
      </w:r>
      <w:r w:rsidR="00731768">
        <w:rPr>
          <w:b/>
        </w:rPr>
        <w:t xml:space="preserve"> - $719,411 </w:t>
      </w:r>
      <w:r w:rsidR="00731768">
        <w:t>(20% of $3,517,449.00 total CPA funds Leverett has accumulated over those years)</w:t>
      </w:r>
    </w:p>
    <w:p w14:paraId="09F5F567" w14:textId="3BD42E16" w:rsidR="00DB3067" w:rsidRDefault="00DB3067">
      <w:pPr>
        <w:rPr>
          <w:b/>
        </w:rPr>
      </w:pPr>
    </w:p>
    <w:p w14:paraId="55F8C846" w14:textId="2D22A6E0" w:rsidR="00DB3067" w:rsidRDefault="00DB3067">
      <w:r>
        <w:t>CATEGORIES:</w:t>
      </w:r>
    </w:p>
    <w:p w14:paraId="2568A97B" w14:textId="3B3A9FD0" w:rsidR="00DB3067" w:rsidRPr="00E02E1A" w:rsidRDefault="00DB3067">
      <w:pPr>
        <w:rPr>
          <w:sz w:val="13"/>
          <w:szCs w:val="13"/>
        </w:rPr>
      </w:pPr>
    </w:p>
    <w:p w14:paraId="5311B704" w14:textId="628A59BA" w:rsidR="00DB3067" w:rsidRDefault="00DB3067">
      <w:r>
        <w:t>Town-owned buildings rehabilitation - $312,909.00</w:t>
      </w:r>
    </w:p>
    <w:p w14:paraId="37EA1895" w14:textId="2ABDE4B2" w:rsidR="00DB3067" w:rsidRPr="00E02E1A" w:rsidRDefault="00DB3067">
      <w:pPr>
        <w:rPr>
          <w:sz w:val="16"/>
          <w:szCs w:val="16"/>
        </w:rPr>
      </w:pPr>
    </w:p>
    <w:p w14:paraId="51FB5A6D" w14:textId="0B945A74" w:rsidR="00DB3067" w:rsidRDefault="00DB3067">
      <w:r>
        <w:t>Sawmill restoration - $115,000.00</w:t>
      </w:r>
    </w:p>
    <w:p w14:paraId="555ECA8A" w14:textId="308CE507" w:rsidR="00DB3067" w:rsidRPr="00E02E1A" w:rsidRDefault="00DB3067">
      <w:pPr>
        <w:rPr>
          <w:sz w:val="16"/>
          <w:szCs w:val="16"/>
        </w:rPr>
      </w:pPr>
    </w:p>
    <w:p w14:paraId="283B0FAB" w14:textId="280FC44E" w:rsidR="00DB3067" w:rsidRDefault="00DB3067">
      <w:r>
        <w:t>Preservation planning, historic district designations, education, programming - $102,431.00</w:t>
      </w:r>
    </w:p>
    <w:p w14:paraId="7FEAB5C8" w14:textId="6A4CA480" w:rsidR="00DB3067" w:rsidRPr="00E02E1A" w:rsidRDefault="00DB3067">
      <w:pPr>
        <w:rPr>
          <w:sz w:val="16"/>
          <w:szCs w:val="16"/>
        </w:rPr>
      </w:pPr>
    </w:p>
    <w:p w14:paraId="194FC39B" w14:textId="2AA8F288" w:rsidR="00DB3067" w:rsidRDefault="00DB3067">
      <w:r>
        <w:t>Cemetery fencing, gravestone repair &amp; conservation - $97,325.00</w:t>
      </w:r>
    </w:p>
    <w:p w14:paraId="07D38D26" w14:textId="59DAB00A" w:rsidR="00DB3067" w:rsidRPr="00E02E1A" w:rsidRDefault="00DB3067">
      <w:pPr>
        <w:rPr>
          <w:sz w:val="16"/>
          <w:szCs w:val="16"/>
        </w:rPr>
      </w:pPr>
    </w:p>
    <w:p w14:paraId="35A0432E" w14:textId="767BCBAE" w:rsidR="00DB3067" w:rsidRDefault="00DB3067">
      <w:r>
        <w:t>Leverett Crafts &amp; Arts (Beaman/Marvell Box Shop) planning and rehabilitation - $72,120.00</w:t>
      </w:r>
    </w:p>
    <w:p w14:paraId="41CE6793" w14:textId="26684221" w:rsidR="00DB3067" w:rsidRPr="00E02E1A" w:rsidRDefault="00DB3067">
      <w:pPr>
        <w:rPr>
          <w:sz w:val="16"/>
          <w:szCs w:val="16"/>
        </w:rPr>
      </w:pPr>
    </w:p>
    <w:p w14:paraId="3F713858" w14:textId="52C3CC0B" w:rsidR="001D304F" w:rsidRDefault="00DB3067">
      <w:r>
        <w:t>Moore’s Corner Schoolhouse rehabilitation - $6,126.0</w:t>
      </w:r>
      <w:r w:rsidR="00E02E1A">
        <w:t>0</w:t>
      </w:r>
    </w:p>
    <w:p w14:paraId="0E234830" w14:textId="7A950485" w:rsidR="001D304F" w:rsidRDefault="001D304F">
      <w:pPr>
        <w:pBdr>
          <w:bottom w:val="single" w:sz="12" w:space="1" w:color="auto"/>
        </w:pBdr>
      </w:pPr>
    </w:p>
    <w:p w14:paraId="4894A24D" w14:textId="0923471B" w:rsidR="001D304F" w:rsidRDefault="001D304F"/>
    <w:p w14:paraId="1A73D14B" w14:textId="7F6BDEBD" w:rsidR="001D304F" w:rsidRDefault="001D304F">
      <w:r w:rsidRPr="00E02E1A">
        <w:rPr>
          <w:b/>
        </w:rPr>
        <w:t xml:space="preserve">Historical Commission monitors annually those </w:t>
      </w:r>
      <w:r w:rsidR="00D61EE1" w:rsidRPr="00E02E1A">
        <w:rPr>
          <w:b/>
        </w:rPr>
        <w:t>Historic Preservation</w:t>
      </w:r>
      <w:r w:rsidRPr="00E02E1A">
        <w:rPr>
          <w:b/>
        </w:rPr>
        <w:t xml:space="preserve"> projects which have Preservation Restrictions mandated when receiving CPA funds</w:t>
      </w:r>
      <w:r w:rsidR="00D61EE1">
        <w:t>:</w:t>
      </w:r>
    </w:p>
    <w:p w14:paraId="684CEB86" w14:textId="69F45F0D" w:rsidR="00D61EE1" w:rsidRPr="00E02E1A" w:rsidRDefault="00D61EE1">
      <w:pPr>
        <w:rPr>
          <w:sz w:val="16"/>
          <w:szCs w:val="16"/>
        </w:rPr>
      </w:pPr>
    </w:p>
    <w:p w14:paraId="5EEF5AB9" w14:textId="4CA7D58B" w:rsidR="00D61EE1" w:rsidRDefault="00D61EE1">
      <w:r>
        <w:t>Town-owned bldgs. do not have HPR’s since the town cannot hold a restriction on itself.  MHC says the HC could ask the town to sign an MOU saying they would adhere to certain maintenance standards.</w:t>
      </w:r>
    </w:p>
    <w:p w14:paraId="5DB816AD" w14:textId="7A4ADB3D" w:rsidR="00D61EE1" w:rsidRPr="00E02E1A" w:rsidRDefault="00D61EE1">
      <w:pPr>
        <w:rPr>
          <w:sz w:val="16"/>
          <w:szCs w:val="16"/>
        </w:rPr>
      </w:pPr>
    </w:p>
    <w:p w14:paraId="17F3E4EF" w14:textId="575544AF" w:rsidR="00D61EE1" w:rsidRDefault="00D61EE1">
      <w:r>
        <w:t>Monitored annually:</w:t>
      </w:r>
    </w:p>
    <w:p w14:paraId="2D6990BE" w14:textId="2CA8C303" w:rsidR="00D61EE1" w:rsidRDefault="00D61EE1" w:rsidP="00D61EE1">
      <w:pPr>
        <w:pStyle w:val="ListParagraph"/>
        <w:numPr>
          <w:ilvl w:val="0"/>
          <w:numId w:val="1"/>
        </w:numPr>
      </w:pPr>
      <w:r>
        <w:t>North Leverett Sawmill</w:t>
      </w:r>
    </w:p>
    <w:p w14:paraId="6BA00598" w14:textId="7503834A" w:rsidR="00D61EE1" w:rsidRPr="00E02E1A" w:rsidRDefault="00D61EE1">
      <w:pPr>
        <w:rPr>
          <w:sz w:val="15"/>
          <w:szCs w:val="15"/>
        </w:rPr>
      </w:pPr>
    </w:p>
    <w:p w14:paraId="22D09D74" w14:textId="37AF3590" w:rsidR="00D61EE1" w:rsidRDefault="00D61EE1" w:rsidP="00D61EE1">
      <w:pPr>
        <w:pStyle w:val="ListParagraph"/>
        <w:numPr>
          <w:ilvl w:val="0"/>
          <w:numId w:val="1"/>
        </w:numPr>
      </w:pPr>
      <w:r>
        <w:t>Leverett Crafts &amp; Arts</w:t>
      </w:r>
    </w:p>
    <w:p w14:paraId="1BFE642A" w14:textId="09556C4A" w:rsidR="00D61EE1" w:rsidRPr="00E02E1A" w:rsidRDefault="00D61EE1">
      <w:pPr>
        <w:rPr>
          <w:sz w:val="15"/>
          <w:szCs w:val="15"/>
        </w:rPr>
      </w:pPr>
    </w:p>
    <w:p w14:paraId="2D27FBDF" w14:textId="21C965B1" w:rsidR="00D61EE1" w:rsidRDefault="00D61EE1" w:rsidP="00D61EE1">
      <w:pPr>
        <w:pStyle w:val="ListParagraph"/>
        <w:numPr>
          <w:ilvl w:val="0"/>
          <w:numId w:val="1"/>
        </w:numPr>
      </w:pPr>
      <w:proofErr w:type="spellStart"/>
      <w:r>
        <w:t>Moores</w:t>
      </w:r>
      <w:proofErr w:type="spellEnd"/>
      <w:r>
        <w:t>’ Corner Schoolhouse</w:t>
      </w:r>
    </w:p>
    <w:p w14:paraId="5FD34075" w14:textId="77777777" w:rsidR="00D61EE1" w:rsidRPr="00E02E1A" w:rsidRDefault="00D61EE1" w:rsidP="00D61EE1">
      <w:pPr>
        <w:pStyle w:val="ListParagraph"/>
        <w:rPr>
          <w:sz w:val="15"/>
          <w:szCs w:val="15"/>
        </w:rPr>
      </w:pPr>
    </w:p>
    <w:p w14:paraId="464F0081" w14:textId="32A7591D" w:rsidR="00D61EE1" w:rsidRDefault="00D61EE1" w:rsidP="00D61EE1">
      <w:pPr>
        <w:pStyle w:val="ListParagraph"/>
        <w:numPr>
          <w:ilvl w:val="0"/>
          <w:numId w:val="1"/>
        </w:numPr>
      </w:pPr>
      <w:r>
        <w:t xml:space="preserve">Town Garage &amp; Town Hall, even though they do not have HPR’s; in 2023 the Field Library &amp; Museum was visited as well, though there is not </w:t>
      </w:r>
      <w:proofErr w:type="gramStart"/>
      <w:r>
        <w:t>a</w:t>
      </w:r>
      <w:proofErr w:type="gramEnd"/>
      <w:r>
        <w:t xml:space="preserve"> HPR on it either since it is town-owned.</w:t>
      </w:r>
    </w:p>
    <w:p w14:paraId="55786D79" w14:textId="77777777" w:rsidR="00D61EE1" w:rsidRPr="00E02E1A" w:rsidRDefault="00D61EE1" w:rsidP="00D61EE1">
      <w:pPr>
        <w:pStyle w:val="ListParagraph"/>
        <w:rPr>
          <w:sz w:val="15"/>
          <w:szCs w:val="15"/>
        </w:rPr>
      </w:pPr>
    </w:p>
    <w:p w14:paraId="0E9A6DF1" w14:textId="4A43B025" w:rsidR="00D61EE1" w:rsidRDefault="00D61EE1" w:rsidP="00D61EE1">
      <w:pPr>
        <w:pStyle w:val="ListParagraph"/>
        <w:numPr>
          <w:ilvl w:val="0"/>
          <w:numId w:val="1"/>
        </w:numPr>
      </w:pPr>
      <w:r>
        <w:t>Tomb on Rattlesnake Gutter (state registry of historic places, not CPA funded)</w:t>
      </w:r>
    </w:p>
    <w:p w14:paraId="7F81E054" w14:textId="77777777" w:rsidR="00E02E1A" w:rsidRDefault="00E02E1A">
      <w:r>
        <w:rPr>
          <w:sz w:val="16"/>
          <w:szCs w:val="16"/>
        </w:rPr>
        <w:t>______________________________________________________________________________________________________</w:t>
      </w:r>
    </w:p>
    <w:p w14:paraId="20137604" w14:textId="25A329A8" w:rsidR="00E02E1A" w:rsidRPr="00E02E1A" w:rsidRDefault="00E02E1A">
      <w:pPr>
        <w:rPr>
          <w:sz w:val="16"/>
          <w:szCs w:val="16"/>
        </w:rPr>
      </w:pPr>
    </w:p>
    <w:p w14:paraId="34072F39" w14:textId="3886EC62" w:rsidR="00E02E1A" w:rsidRDefault="00D61EE1">
      <w:r>
        <w:t>Though the cemeteries are at high risk of reoccurring damage year to year, because there are not HPR’s, they are not visited regularly.  We feel they should be.  With nearly $100,000. of the town’s money invested in conservation of cemeteries, we should be monitoring that investment.</w:t>
      </w:r>
    </w:p>
    <w:p w14:paraId="2B273D93" w14:textId="77777777" w:rsidR="00E02E1A" w:rsidRDefault="00E02E1A"/>
    <w:p w14:paraId="7D3DBA46" w14:textId="241E7EE1" w:rsidR="00FF76A9" w:rsidRPr="00FF76A9" w:rsidRDefault="00FF76A9">
      <w:pPr>
        <w:rPr>
          <w:b/>
        </w:rPr>
      </w:pPr>
      <w:r w:rsidRPr="00FF76A9">
        <w:rPr>
          <w:b/>
        </w:rPr>
        <w:t>HC’s recommendation to the Community Preservation Commission is that no</w:t>
      </w:r>
      <w:r>
        <w:rPr>
          <w:b/>
        </w:rPr>
        <w:t xml:space="preserve"> future historic preservation</w:t>
      </w:r>
      <w:r w:rsidRPr="00FF76A9">
        <w:rPr>
          <w:b/>
        </w:rPr>
        <w:t xml:space="preserve"> monies should be approved for rehabilitation projects on historic structures without a </w:t>
      </w:r>
      <w:r>
        <w:rPr>
          <w:b/>
        </w:rPr>
        <w:t xml:space="preserve">reasonable </w:t>
      </w:r>
      <w:r w:rsidRPr="00FF76A9">
        <w:rPr>
          <w:b/>
        </w:rPr>
        <w:t>maintenance plan for future upkeep</w:t>
      </w:r>
      <w:r>
        <w:rPr>
          <w:b/>
        </w:rPr>
        <w:t xml:space="preserve"> with evidence of revenue to fund such a plan</w:t>
      </w:r>
      <w:r w:rsidRPr="00FF76A9">
        <w:rPr>
          <w:b/>
        </w:rPr>
        <w:t>.</w:t>
      </w:r>
    </w:p>
    <w:p w14:paraId="4C5DA724" w14:textId="77777777" w:rsidR="00D61EE1" w:rsidRPr="00DB3067" w:rsidRDefault="00D61EE1">
      <w:bookmarkStart w:id="0" w:name="_GoBack"/>
      <w:bookmarkEnd w:id="0"/>
    </w:p>
    <w:sectPr w:rsidR="00D61EE1" w:rsidRPr="00DB3067" w:rsidSect="00DB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D0BB4"/>
    <w:multiLevelType w:val="hybridMultilevel"/>
    <w:tmpl w:val="0572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67"/>
    <w:rsid w:val="00003343"/>
    <w:rsid w:val="000224B6"/>
    <w:rsid w:val="00041E95"/>
    <w:rsid w:val="001A691C"/>
    <w:rsid w:val="001D29AE"/>
    <w:rsid w:val="001D304F"/>
    <w:rsid w:val="00290754"/>
    <w:rsid w:val="002B4464"/>
    <w:rsid w:val="005D6CAF"/>
    <w:rsid w:val="00731768"/>
    <w:rsid w:val="00762133"/>
    <w:rsid w:val="0094292F"/>
    <w:rsid w:val="00AD230F"/>
    <w:rsid w:val="00C82192"/>
    <w:rsid w:val="00D33BCE"/>
    <w:rsid w:val="00D61EE1"/>
    <w:rsid w:val="00D648A6"/>
    <w:rsid w:val="00DB3067"/>
    <w:rsid w:val="00E02E1A"/>
    <w:rsid w:val="00E155EA"/>
    <w:rsid w:val="00EC635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67A2D"/>
  <w15:chartTrackingRefBased/>
  <w15:docId w15:val="{BEF33C1A-C96E-DA4D-8EAB-9DB62EE5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Mareneck</dc:creator>
  <cp:keywords/>
  <dc:description/>
  <cp:lastModifiedBy>Susan Mareneck</cp:lastModifiedBy>
  <cp:revision>6</cp:revision>
  <cp:lastPrinted>2024-02-27T22:44:00Z</cp:lastPrinted>
  <dcterms:created xsi:type="dcterms:W3CDTF">2024-02-27T22:14:00Z</dcterms:created>
  <dcterms:modified xsi:type="dcterms:W3CDTF">2024-02-27T22:44:00Z</dcterms:modified>
</cp:coreProperties>
</file>